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12" w:rsidRPr="007B2518" w:rsidRDefault="000A35C7" w:rsidP="000E1BB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B2518">
        <w:rPr>
          <w:b/>
          <w:sz w:val="28"/>
          <w:szCs w:val="28"/>
        </w:rPr>
        <w:t>Перечень  вопросов</w:t>
      </w:r>
    </w:p>
    <w:p w:rsidR="000A35C7" w:rsidRPr="007B2518" w:rsidRDefault="000A35C7" w:rsidP="000E1BB2">
      <w:pPr>
        <w:jc w:val="center"/>
        <w:rPr>
          <w:sz w:val="28"/>
          <w:szCs w:val="28"/>
        </w:rPr>
      </w:pPr>
      <w:r w:rsidRPr="007B2518">
        <w:rPr>
          <w:sz w:val="28"/>
          <w:szCs w:val="28"/>
        </w:rPr>
        <w:t>для подготовки к зачету</w:t>
      </w:r>
      <w:r w:rsidR="00611E12" w:rsidRPr="007B2518">
        <w:rPr>
          <w:sz w:val="28"/>
          <w:szCs w:val="28"/>
        </w:rPr>
        <w:t xml:space="preserve"> по дисциплине «</w:t>
      </w:r>
      <w:r w:rsidR="000E1BB2" w:rsidRPr="007B2518">
        <w:rPr>
          <w:sz w:val="28"/>
          <w:szCs w:val="28"/>
        </w:rPr>
        <w:t>Гражданское право</w:t>
      </w:r>
      <w:r w:rsidR="00611E12" w:rsidRPr="007B2518">
        <w:rPr>
          <w:sz w:val="28"/>
          <w:szCs w:val="28"/>
        </w:rPr>
        <w:t>»</w:t>
      </w:r>
    </w:p>
    <w:p w:rsidR="003234B3" w:rsidRDefault="003234B3" w:rsidP="000E1BB2">
      <w:pPr>
        <w:jc w:val="center"/>
        <w:rPr>
          <w:i/>
        </w:rPr>
      </w:pP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Понятие гражданского права (предмет, метод, функции, принципы). Место гражданского права в системе российского права.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Принципы гражданского права.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Имущественные отношения  как предмет гражданского права.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Личные неимущественные отношения как предмет гражданского права.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Источники гражданского права.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Особенности метода правового регулирования гражданского права.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Понятие, особенности и виды гражданских правоотношений.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Понятие и содержание правоспособности граждан.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 xml:space="preserve">Предпринимательская деятельность гражданина, его имущественная ответственность. 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Дееспособность граждан. Виды дееспособности. Эмансипация.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 xml:space="preserve">Опека и попечительство. 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Доверительное управление имуществом подопечного. Патронаж.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 xml:space="preserve">Понятие и сущность юридического лица, его </w:t>
      </w:r>
      <w:proofErr w:type="spellStart"/>
      <w:r w:rsidRPr="00285434">
        <w:t>правосубъектность</w:t>
      </w:r>
      <w:proofErr w:type="spellEnd"/>
      <w:r w:rsidR="00FA3ED6">
        <w:t>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Возникновение юридического лица.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Виды юридических лиц.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Учредительные документы юридического лица. Органы юридического лица. Представительства и филиалы.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 xml:space="preserve">Реорганизация и ликвидация юридического лица. Удовлетворение требований кредитора. 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Несостоятельность (банкротства) юридического лица.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Коммерческие организации как участники гражданских правоотношений.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Некоммерческие организации как участники гражданских правоотношений.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РФ и её субъекты, муниципальные образования как участники отношений, регулируемых гражданским законодательством.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Объекты гражданского права: общая характеристика.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Вещи как объекты гражданского права.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Интеллектуальная собственность, служебная и коммерческая тайна как объекты гражданских прав.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 xml:space="preserve">Ценные бумаги и их виды. 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Нематериальные блага как объекты гражданского права.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hanging="720"/>
        <w:jc w:val="both"/>
      </w:pPr>
      <w:r w:rsidRPr="00285434">
        <w:t>Понятие, виды и форма сделок.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hanging="720"/>
        <w:jc w:val="both"/>
      </w:pPr>
      <w:r w:rsidRPr="00285434">
        <w:t>Условия действительности сделок и последствия их несоблюдения.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hanging="720"/>
        <w:jc w:val="both"/>
      </w:pPr>
      <w:r w:rsidRPr="00285434">
        <w:t>Недействительность сделок. Виды недействительных сделок. Последствия недействительных сделок. Сроки исковой давности по недействительным сделкам.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hanging="720"/>
        <w:jc w:val="both"/>
      </w:pPr>
      <w:r w:rsidRPr="00285434">
        <w:t>Представительство по гражданскому праву. Заключение сделки неуполномоченными лицами. Коммерческое представительство.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hanging="720"/>
        <w:jc w:val="both"/>
      </w:pPr>
      <w:r w:rsidRPr="00285434">
        <w:t>Доверенность по гражданскому праву.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hanging="720"/>
        <w:jc w:val="both"/>
      </w:pPr>
      <w:r w:rsidRPr="00285434">
        <w:t>Сроки в гражданском праве. Исчисление сроков.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hanging="720"/>
        <w:jc w:val="both"/>
      </w:pPr>
      <w:r w:rsidRPr="00285434">
        <w:t>Исковая давность. Приостановление и перерыв течения срока исковой давности. Восстановление срока исковой давности.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Понятие и содержание права собственности.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Формы и субъекты права собственности.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 xml:space="preserve">Защита права собственности: </w:t>
      </w:r>
      <w:proofErr w:type="spellStart"/>
      <w:r w:rsidRPr="00285434">
        <w:t>виндикационный</w:t>
      </w:r>
      <w:proofErr w:type="spellEnd"/>
      <w:r w:rsidRPr="00285434">
        <w:t xml:space="preserve"> и </w:t>
      </w:r>
      <w:proofErr w:type="spellStart"/>
      <w:r w:rsidRPr="00285434">
        <w:t>негаторный</w:t>
      </w:r>
      <w:proofErr w:type="spellEnd"/>
      <w:r w:rsidRPr="00285434">
        <w:t xml:space="preserve"> иски.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Понятие и классификация гражданско-правовых договоров.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Принципы договорного права.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Порядок заключения гражданско-правовых договоров.</w:t>
      </w:r>
    </w:p>
    <w:p w:rsidR="00285434" w:rsidRPr="00285434" w:rsidRDefault="00285434" w:rsidP="00285434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285434">
        <w:t>Исполнение и прекращение договора.</w:t>
      </w:r>
    </w:p>
    <w:p w:rsidR="005746E7" w:rsidRDefault="007B2518" w:rsidP="00285434">
      <w:pPr>
        <w:pStyle w:val="a5"/>
        <w:tabs>
          <w:tab w:val="left" w:pos="426"/>
          <w:tab w:val="left" w:pos="1134"/>
        </w:tabs>
        <w:spacing w:line="240" w:lineRule="auto"/>
        <w:ind w:left="360" w:firstLine="0"/>
      </w:pPr>
    </w:p>
    <w:sectPr w:rsidR="005746E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5C7"/>
    <w:rsid w:val="00015FA6"/>
    <w:rsid w:val="000A35C7"/>
    <w:rsid w:val="000E1BB2"/>
    <w:rsid w:val="0023283B"/>
    <w:rsid w:val="00285434"/>
    <w:rsid w:val="003234B3"/>
    <w:rsid w:val="004F1A7C"/>
    <w:rsid w:val="00515980"/>
    <w:rsid w:val="0055422C"/>
    <w:rsid w:val="00611E12"/>
    <w:rsid w:val="00620588"/>
    <w:rsid w:val="006409E4"/>
    <w:rsid w:val="00660F99"/>
    <w:rsid w:val="007B2518"/>
    <w:rsid w:val="00A764AF"/>
    <w:rsid w:val="00B81D7A"/>
    <w:rsid w:val="00BA03B7"/>
    <w:rsid w:val="00FA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Текст диплома"/>
    <w:uiPriority w:val="99"/>
    <w:rsid w:val="000E1BB2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2116</Characters>
  <Application>Microsoft Office Word</Application>
  <DocSecurity>0</DocSecurity>
  <Lines>17</Lines>
  <Paragraphs>4</Paragraphs>
  <ScaleCrop>false</ScaleCrop>
  <Company>1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9</cp:revision>
  <dcterms:created xsi:type="dcterms:W3CDTF">2017-09-13T08:25:00Z</dcterms:created>
  <dcterms:modified xsi:type="dcterms:W3CDTF">2022-07-19T20:32:00Z</dcterms:modified>
</cp:coreProperties>
</file>